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19" w:rsidRDefault="00BA7FC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61A19" w:rsidRDefault="00361A19">
      <w:pPr>
        <w:spacing w:after="0" w:line="240" w:lineRule="auto"/>
        <w:jc w:val="center"/>
      </w:pPr>
    </w:p>
    <w:p w:rsidR="00361A19" w:rsidRDefault="00BA7FC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361A19" w:rsidRDefault="00361A19">
      <w:pPr>
        <w:spacing w:after="0" w:line="240" w:lineRule="auto"/>
        <w:jc w:val="center"/>
      </w:pP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Eglė Borisevičiūtė, tel</w:t>
      </w:r>
      <w:r>
        <w:rPr>
          <w:rFonts w:ascii="Times New Roman" w:hAnsi="Times New Roman" w:cs="Times New Roman"/>
          <w:sz w:val="24"/>
          <w:szCs w:val="24"/>
        </w:rPr>
        <w:t>. 8 706 63 254, el. paštas e.boriseviciute@aaa.am.lt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Upių renatūralizavimo darbų viešasis pirkimas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</w:t>
      </w:r>
      <w:r>
        <w:rPr>
          <w:rFonts w:ascii="Times New Roman" w:hAnsi="Times New Roman" w:cs="Times New Roman"/>
          <w:sz w:val="24"/>
          <w:szCs w:val="24"/>
        </w:rPr>
        <w:t>kos apsaugos agentūra, siekdama įgyvendinti vieną iš projekto „Jūros ir vidaus vandenų valdymo stiprinimas – II dalis“ veiklų, numato upės atkarpos renatūralizavimo darbų viešąjį pirkimą.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</w:t>
      </w:r>
      <w:r>
        <w:rPr>
          <w:rFonts w:ascii="Times New Roman" w:hAnsi="Times New Roman" w:cs="Times New Roman"/>
          <w:i/>
          <w:sz w:val="24"/>
          <w:szCs w:val="24"/>
        </w:rPr>
        <w:t>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Upių renatūralizavimo darbų viešasis pirkimas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</w:t>
      </w:r>
      <w:r>
        <w:rPr>
          <w:rFonts w:ascii="Times New Roman" w:hAnsi="Times New Roman" w:cs="Times New Roman"/>
          <w:i/>
          <w:sz w:val="24"/>
          <w:szCs w:val="24"/>
        </w:rPr>
        <w:t>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Ūkio subjektų grupė: VšĮ „Grunto valymo technologijos“ ir UAB „Hidrum“ 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597 740,00 Lt su PVM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</w:t>
      </w:r>
      <w:r>
        <w:rPr>
          <w:rFonts w:ascii="Times New Roman" w:hAnsi="Times New Roman" w:cs="Times New Roman"/>
          <w:i/>
          <w:sz w:val="24"/>
          <w:szCs w:val="24"/>
        </w:rPr>
        <w:t>s šis laimėtojas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reikalavimus.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61A19" w:rsidRDefault="00BA7F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</w:t>
      </w:r>
      <w:r>
        <w:rPr>
          <w:rFonts w:ascii="Times New Roman" w:hAnsi="Times New Roman" w:cs="Times New Roman"/>
          <w:i/>
          <w:sz w:val="24"/>
          <w:szCs w:val="24"/>
        </w:rPr>
        <w:t>mo išsiuntimo data</w:t>
      </w:r>
      <w:r>
        <w:rPr>
          <w:rFonts w:ascii="Times New Roman" w:hAnsi="Times New Roman" w:cs="Times New Roman"/>
          <w:sz w:val="24"/>
          <w:szCs w:val="24"/>
        </w:rPr>
        <w:t>: 2014-07-29</w:t>
      </w:r>
    </w:p>
    <w:p w:rsidR="00361A19" w:rsidRDefault="00361A19">
      <w:pPr>
        <w:spacing w:after="0" w:line="240" w:lineRule="auto"/>
        <w:jc w:val="center"/>
      </w:pPr>
    </w:p>
    <w:p w:rsidR="00361A19" w:rsidRDefault="00BA7FC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61A19" w:rsidRDefault="00361A19">
      <w:pPr>
        <w:spacing w:after="0" w:line="240" w:lineRule="auto"/>
        <w:jc w:val="center"/>
      </w:pPr>
    </w:p>
    <w:sectPr w:rsidR="00361A19" w:rsidSect="00012240"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CC" w:rsidRDefault="00BA7FCC">
      <w:pPr>
        <w:spacing w:after="0" w:line="240" w:lineRule="auto"/>
      </w:pPr>
      <w:r>
        <w:separator/>
      </w:r>
    </w:p>
  </w:endnote>
  <w:endnote w:type="continuationSeparator" w:id="0">
    <w:p w:rsidR="00BA7FCC" w:rsidRDefault="00BA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CC" w:rsidRDefault="00BA7FCC">
      <w:pPr>
        <w:spacing w:after="0" w:line="240" w:lineRule="auto"/>
      </w:pPr>
      <w:r>
        <w:separator/>
      </w:r>
    </w:p>
  </w:footnote>
  <w:footnote w:type="continuationSeparator" w:id="0">
    <w:p w:rsidR="00BA7FCC" w:rsidRDefault="00BA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361A19"/>
    <w:rsid w:val="00A84D90"/>
    <w:rsid w:val="00BA7FCC"/>
    <w:rsid w:val="00BB7637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F6C4-BF59-418B-BB55-1135F80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2014-09-10T08:32:00Z</dcterms:created>
  <dcterms:modified xsi:type="dcterms:W3CDTF">2014-09-10T08:32:00Z</dcterms:modified>
</cp:coreProperties>
</file>